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hanging="15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3523779" cy="2002681"/>
            <wp:effectExtent b="0" l="0" r="0" t="0"/>
            <wp:docPr descr="Back To School, Classroom, ..." id="1" name="image02.jpg" title="Placeholder image"/>
            <a:graphic>
              <a:graphicData uri="http://schemas.openxmlformats.org/drawingml/2006/picture">
                <pic:pic>
                  <pic:nvPicPr>
                    <pic:cNvPr descr="Back To School, Classroom, ..." id="0" name="image02.jpg" title="Placeholder image"/>
                    <pic:cNvPicPr preferRelativeResize="0"/>
                  </pic:nvPicPr>
                  <pic:blipFill>
                    <a:blip r:embed="rId5"/>
                    <a:srcRect b="13058" l="0" r="0" t="13058"/>
                    <a:stretch>
                      <a:fillRect/>
                    </a:stretch>
                  </pic:blipFill>
                  <pic:spPr>
                    <a:xfrm>
                      <a:off x="0" y="0"/>
                      <a:ext cx="3523779" cy="20026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spacing w:before="0" w:line="276" w:lineRule="auto"/>
        <w:ind w:hanging="15"/>
        <w:contextualSpacing w:val="0"/>
      </w:pPr>
      <w:bookmarkStart w:colFirst="0" w:colLast="0" w:name="_xlfxrw3h3nzh" w:id="0"/>
      <w:bookmarkEnd w:id="0"/>
      <w:r w:rsidDel="00000000" w:rsidR="00000000" w:rsidRPr="00000000">
        <w:rPr>
          <w:color w:val="4a86e8"/>
          <w:rtl w:val="0"/>
        </w:rPr>
        <w:t xml:space="preserve">Our First Week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khyvzwaknskh" w:id="1"/>
      <w:bookmarkEnd w:id="1"/>
      <w:r w:rsidDel="00000000" w:rsidR="00000000" w:rsidRPr="00000000">
        <w:rPr>
          <w:color w:val="93c47d"/>
          <w:rtl w:val="0"/>
        </w:rPr>
        <w:t xml:space="preserve">English Classes 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vi67xmikl1i8" w:id="2"/>
      <w:bookmarkEnd w:id="2"/>
      <w:r w:rsidDel="00000000" w:rsidR="00000000" w:rsidRPr="00000000">
        <w:rPr>
          <w:color w:val="e06666"/>
          <w:rtl w:val="0"/>
        </w:rPr>
        <w:t xml:space="preserve">Monday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0" w:before="200" w:line="312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A quick get to know you game!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200" w:line="312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This allows to students to feel more comfortable with me and I with them.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200" w:line="312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game won’t be too personal, but it will allow the students to know that I am more than just a teacher.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0" w:before="200" w:line="312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Cover and practice classroom expectations and procedures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200" w:line="312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This will take the bulk of our day because the students need to have this as </w:t>
      </w:r>
      <w:r w:rsidDel="00000000" w:rsidR="00000000" w:rsidRPr="00000000">
        <w:rPr>
          <w:rtl w:val="0"/>
        </w:rPr>
        <w:t xml:space="preserve">their basis knowledge for the rest of the semester.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200" w:line="312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most important for them to learn is our procedures for turning in homework and our expectations for respect in the classroom.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i35fnpvxd49l" w:id="3"/>
      <w:bookmarkEnd w:id="3"/>
      <w:r w:rsidDel="00000000" w:rsidR="00000000" w:rsidRPr="00000000">
        <w:rPr>
          <w:color w:val="e06666"/>
          <w:rtl w:val="0"/>
        </w:rPr>
        <w:t xml:space="preserve">Tuesday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 review of classroom expectations and procedures.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they struggle on a procedure, we’ll practice again!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 google form so that I can assess where they are in their learning from the year before.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 quick review of the things they should know.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This way they learn something other than just the classroom expectations and procedures!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This will activate their prior knowledge so we can just into a short lesson today.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they need a more in depth review, we will take the rest of the time to play a review game of last year’s information.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they are in good shape, we will start in on the first lesson of class.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fbsrldwybaju" w:id="4"/>
      <w:bookmarkEnd w:id="4"/>
      <w:r w:rsidDel="00000000" w:rsidR="00000000" w:rsidRPr="00000000">
        <w:rPr>
          <w:color w:val="e06666"/>
          <w:rtl w:val="0"/>
        </w:rPr>
        <w:t xml:space="preserve">Wednesday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200" w:line="312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We’ll review classroom procedures one more time just to be sure.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200" w:line="312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start in on our first lesson of the semester.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200" w:line="312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This is the point where the students will actually get to experience a class with the expectations and procedures instead of practicing them.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200" w:line="312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practice expectations and procedures that the students still do not clearly understand.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200" w:line="312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Practice makes perfect. This will show the students that I am not messing around about how the classroom should be run. 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wwgi190lmnp" w:id="5"/>
      <w:bookmarkEnd w:id="5"/>
      <w:r w:rsidDel="00000000" w:rsidR="00000000" w:rsidRPr="00000000">
        <w:rPr>
          <w:color w:val="e06666"/>
          <w:rtl w:val="0"/>
        </w:rPr>
        <w:t xml:space="preserve">Thursday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We’ll play a quick review game of what we started to cover from the day before.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Playing these games throughout the week will help to build a positive community in the classroom.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will then move into the lesson.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would introduce more in class group work to give them some practice on this procedure. 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a11euil09nk8" w:id="6"/>
      <w:bookmarkEnd w:id="6"/>
      <w:r w:rsidDel="00000000" w:rsidR="00000000" w:rsidRPr="00000000">
        <w:rPr>
          <w:color w:val="e06666"/>
          <w:rtl w:val="0"/>
        </w:rPr>
        <w:t xml:space="preserve">Friday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Our final lesson of the week will be a fun one because they made it through all of the hard expectations and procedures throughout the week.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will play a review game of everything they learned throughout the week including the lessons, expectations, and procedures.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Reviews and repeating the things that are important is the best way for them to remember why the are in practice.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Throughout the whole week, the games and practice will help me to present myself in a fun and warm way, but the repetition and way lessons work will show that I have high expectations for them to reach. This will show that I am a warm demander and will do what I can to help my students reach my expectations and beyond.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080" w:top="108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hanging="15"/>
      <w:contextualSpacing w:val="0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hanging="15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600" w:lineRule="auto"/>
      <w:ind w:right="0" w:hanging="15"/>
      <w:contextualSpacing w:val="0"/>
      <w:jc w:val="right"/>
    </w:pPr>
    <w:fldSimple w:instr="PAGE" w:fldLock="0" w:dirty="0">
      <w:r w:rsidDel="00000000" w:rsidR="00000000" w:rsidRPr="00000000">
        <w:rPr>
          <w:rFonts w:ascii="Roboto Slab" w:cs="Roboto Slab" w:eastAsia="Roboto Slab" w:hAnsi="Roboto Slab"/>
          <w:b w:val="1"/>
          <w:color w:val="ee0000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0" w:line="240" w:lineRule="auto"/>
      <w:ind w:hanging="15"/>
      <w:contextualSpacing w:val="0"/>
    </w:pPr>
    <w:r w:rsidDel="00000000" w:rsidR="00000000" w:rsidRPr="00000000">
      <w:drawing>
        <wp:inline distB="114300" distT="114300" distL="114300" distR="114300">
          <wp:extent cx="5943600" cy="50800"/>
          <wp:effectExtent b="0" l="0" r="0" t="0"/>
          <wp:docPr id="2" name="image03.png" title="horizontal line"/>
          <a:graphic>
            <a:graphicData uri="http://schemas.openxmlformats.org/drawingml/2006/picture">
              <pic:pic>
                <pic:nvPicPr>
                  <pic:cNvPr id="0" name="image03.png" title="horizontal line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00" w:lineRule="auto"/>
      <w:contextualSpacing w:val="0"/>
      <w:jc w:val="righ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200" w:line="312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40" w:lineRule="auto"/>
      <w:contextualSpacing w:val="1"/>
      <w:jc w:val="center"/>
    </w:pPr>
    <w:rPr>
      <w:rFonts w:ascii="Roboto Slab" w:cs="Roboto Slab" w:eastAsia="Roboto Slab" w:hAnsi="Roboto Slab"/>
      <w:color w:val="029ae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="240" w:lineRule="auto"/>
      <w:contextualSpacing w:val="1"/>
    </w:pPr>
    <w:rPr>
      <w:rFonts w:ascii="Roboto Slab" w:cs="Roboto Slab" w:eastAsia="Roboto Slab" w:hAnsi="Roboto Slab"/>
      <w:b w:val="1"/>
      <w:color w:val="63a600"/>
      <w:sz w:val="36"/>
      <w:szCs w:val="36"/>
    </w:rPr>
  </w:style>
  <w:style w:type="paragraph" w:styleId="Heading3">
    <w:name w:val="heading 3"/>
    <w:basedOn w:val="Normal"/>
    <w:next w:val="Normal"/>
    <w:pPr>
      <w:contextualSpacing w:val="1"/>
    </w:pPr>
    <w:rPr>
      <w:rFonts w:ascii="Roboto Slab" w:cs="Roboto Slab" w:eastAsia="Roboto Slab" w:hAnsi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contextualSpacing w:val="1"/>
      <w:jc w:val="center"/>
    </w:pPr>
    <w:rPr>
      <w:rFonts w:ascii="Roboto Slab" w:cs="Roboto Slab" w:eastAsia="Roboto Slab" w:hAnsi="Roboto Slab"/>
      <w:b w:val="1"/>
      <w:color w:val="8bc34a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contextualSpacing w:val="1"/>
      <w:jc w:val="center"/>
    </w:pPr>
    <w:rPr>
      <w:i w:val="1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image" Target="media/image02.jp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